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E" w:rsidRDefault="009769FB" w:rsidP="0085625E">
      <w:pPr>
        <w:pStyle w:val="ae"/>
        <w:rPr>
          <w:b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-22225</wp:posOffset>
                </wp:positionV>
                <wp:extent cx="603250" cy="721360"/>
                <wp:effectExtent l="0" t="0" r="25400" b="21590"/>
                <wp:wrapSquare wrapText="right"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721360"/>
                          <a:chOff x="5396" y="4402"/>
                          <a:chExt cx="3183" cy="3803"/>
                        </a:xfrm>
                      </wpg:grpSpPr>
                      <wpg:grpSp>
                        <wpg:cNvPr id="5" name="Group 87"/>
                        <wpg:cNvGrpSpPr>
                          <a:grpSpLocks/>
                        </wpg:cNvGrpSpPr>
                        <wpg:grpSpPr bwMode="auto">
                          <a:xfrm>
                            <a:off x="5396" y="4402"/>
                            <a:ext cx="3183" cy="3803"/>
                            <a:chOff x="3313" y="6654"/>
                            <a:chExt cx="5106" cy="6111"/>
                          </a:xfrm>
                        </wpg:grpSpPr>
                        <wps:wsp>
                          <wps:cNvPr id="6" name="Freeform 88"/>
                          <wps:cNvSpPr>
                            <a:spLocks/>
                          </wps:cNvSpPr>
                          <wps:spPr bwMode="auto">
                            <a:xfrm>
                              <a:off x="3313" y="6654"/>
                              <a:ext cx="2528" cy="6108"/>
                            </a:xfrm>
                            <a:custGeom>
                              <a:avLst/>
                              <a:gdLst>
                                <a:gd name="T0" fmla="*/ 2519 w 2528"/>
                                <a:gd name="T1" fmla="*/ 0 h 6108"/>
                                <a:gd name="T2" fmla="*/ 1749 w 2528"/>
                                <a:gd name="T3" fmla="*/ 380 h 6108"/>
                                <a:gd name="T4" fmla="*/ 212 w 2528"/>
                                <a:gd name="T5" fmla="*/ 815 h 6108"/>
                                <a:gd name="T6" fmla="*/ 516 w 2528"/>
                                <a:gd name="T7" fmla="*/ 3870 h 6108"/>
                                <a:gd name="T8" fmla="*/ 1622 w 2528"/>
                                <a:gd name="T9" fmla="*/ 5530 h 6108"/>
                                <a:gd name="T10" fmla="*/ 2528 w 2528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28" h="6108">
                                  <a:moveTo>
                                    <a:pt x="2519" y="0"/>
                                  </a:moveTo>
                                  <a:cubicBezTo>
                                    <a:pt x="2390" y="63"/>
                                    <a:pt x="2133" y="244"/>
                                    <a:pt x="1749" y="380"/>
                                  </a:cubicBezTo>
                                  <a:cubicBezTo>
                                    <a:pt x="1365" y="516"/>
                                    <a:pt x="707" y="724"/>
                                    <a:pt x="212" y="815"/>
                                  </a:cubicBezTo>
                                  <a:cubicBezTo>
                                    <a:pt x="0" y="1449"/>
                                    <a:pt x="281" y="3084"/>
                                    <a:pt x="516" y="3870"/>
                                  </a:cubicBezTo>
                                  <a:cubicBezTo>
                                    <a:pt x="703" y="4598"/>
                                    <a:pt x="1310" y="5263"/>
                                    <a:pt x="1622" y="5530"/>
                                  </a:cubicBezTo>
                                  <a:cubicBezTo>
                                    <a:pt x="2090" y="5956"/>
                                    <a:pt x="2339" y="5988"/>
                                    <a:pt x="2528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5823" y="6657"/>
                              <a:ext cx="2596" cy="6108"/>
                            </a:xfrm>
                            <a:custGeom>
                              <a:avLst/>
                              <a:gdLst>
                                <a:gd name="T0" fmla="*/ 0 w 2596"/>
                                <a:gd name="T1" fmla="*/ 0 h 6108"/>
                                <a:gd name="T2" fmla="*/ 802 w 2596"/>
                                <a:gd name="T3" fmla="*/ 377 h 6108"/>
                                <a:gd name="T4" fmla="*/ 2379 w 2596"/>
                                <a:gd name="T5" fmla="*/ 812 h 6108"/>
                                <a:gd name="T6" fmla="*/ 2067 w 2596"/>
                                <a:gd name="T7" fmla="*/ 3867 h 6108"/>
                                <a:gd name="T8" fmla="*/ 933 w 2596"/>
                                <a:gd name="T9" fmla="*/ 5527 h 6108"/>
                                <a:gd name="T10" fmla="*/ 9 w 2596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96" h="6108">
                                  <a:moveTo>
                                    <a:pt x="0" y="0"/>
                                  </a:moveTo>
                                  <a:cubicBezTo>
                                    <a:pt x="134" y="63"/>
                                    <a:pt x="406" y="242"/>
                                    <a:pt x="802" y="377"/>
                                  </a:cubicBezTo>
                                  <a:cubicBezTo>
                                    <a:pt x="1198" y="512"/>
                                    <a:pt x="1871" y="721"/>
                                    <a:pt x="2379" y="812"/>
                                  </a:cubicBezTo>
                                  <a:cubicBezTo>
                                    <a:pt x="2596" y="1446"/>
                                    <a:pt x="2308" y="3081"/>
                                    <a:pt x="2067" y="3867"/>
                                  </a:cubicBezTo>
                                  <a:cubicBezTo>
                                    <a:pt x="1875" y="4595"/>
                                    <a:pt x="1253" y="5260"/>
                                    <a:pt x="933" y="5527"/>
                                  </a:cubicBezTo>
                                  <a:cubicBezTo>
                                    <a:pt x="453" y="5953"/>
                                    <a:pt x="201" y="5987"/>
                                    <a:pt x="9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9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5890" y="5881"/>
                            <a:ext cx="2146" cy="7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1"/>
                        <wps:cNvSpPr>
                          <a:spLocks noChangeArrowheads="1"/>
                        </wps:cNvSpPr>
                        <wps:spPr bwMode="auto">
                          <a:xfrm rot="2700000">
                            <a:off x="5903" y="5877"/>
                            <a:ext cx="2143" cy="7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638" y="5890"/>
                            <a:ext cx="2658" cy="7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6616" y="4740"/>
                            <a:ext cx="706" cy="30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4"/>
                        <wps:cNvCnPr/>
                        <wps:spPr bwMode="auto">
                          <a:xfrm flipH="1" flipV="1">
                            <a:off x="6222" y="5480"/>
                            <a:ext cx="1502" cy="15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/>
                        <wps:spPr bwMode="auto">
                          <a:xfrm flipV="1">
                            <a:off x="6213" y="5487"/>
                            <a:ext cx="1498" cy="14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/>
                        <wps:spPr bwMode="auto">
                          <a:xfrm>
                            <a:off x="6970" y="4757"/>
                            <a:ext cx="0" cy="29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/>
                        <wps:spPr bwMode="auto">
                          <a:xfrm>
                            <a:off x="5653" y="6242"/>
                            <a:ext cx="26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419" y="5656"/>
                            <a:ext cx="1096" cy="1148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6489" y="5680"/>
                            <a:ext cx="981" cy="8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.25pt;margin-top:-1.75pt;width:47.5pt;height:56.8pt;z-index:251662336" coordorigin="5396,4402" coordsize="3183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">
                <v:group id="Group 87" o:spid="_x0000_s1027" style="position:absolute;left:5396;top:4402;width:3183;height:3803" coordorigin="3313,6654" coordsize="5106,6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8" o:spid="_x0000_s1028" style="position:absolute;left:3313;top:6654;width:2528;height:6108;visibility:visible;mso-wrap-style:square;v-text-anchor:top" coordsize="2528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fDsIA&#10;AADaAAAADwAAAGRycy9kb3ducmV2LnhtbESPwWrDMBBE74X+g9hAb42cBkJwIptSKBicS9KSXBdr&#10;bZlYK2OpttOvjwKFHoeZecPs89l2YqTBt44VrJYJCOLK6ZYbBd9fn69bED4ga+wck4Ibeciz56c9&#10;ptpNfKTxFBoRIexTVGBC6FMpfWXIol+6njh6tRsshiiHRuoBpwi3nXxLko202HJcMNjTh6Hqevqx&#10;Cs6/fFkf3aHErt6WB1uZc1kYpV4W8/sORKA5/If/2oVWsIHHlX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B8OwgAAANoAAAAPAAAAAAAAAAAAAAAAAJgCAABkcnMvZG93&#10;bnJldi54bWxQSwUGAAAAAAQABAD1AAAAhwMAAAAA&#10;" path="m2519,c2390,63,2133,244,1749,380,1365,516,707,724,212,815,,1449,281,3084,516,3870v187,728,794,1393,1106,1660c2090,5956,2339,5988,2528,6108e" filled="f" fillcolor="#36f" strokeweight="1.5pt">
                    <v:path arrowok="t" o:connecttype="custom" o:connectlocs="2519,0;1749,380;212,815;516,3870;1622,5530;2528,6108" o:connectangles="0,0,0,0,0,0"/>
                  </v:shape>
                  <v:shape id="Freeform 89" o:spid="_x0000_s1029" style="position:absolute;left:5823;top:6657;width:2596;height:6108;visibility:visible;mso-wrap-style:square;v-text-anchor:top" coordsize="2596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VMcIA&#10;AADaAAAADwAAAGRycy9kb3ducmV2LnhtbESPQYvCMBSE74L/ITzBm6a7LKt0jSKCIi4oVhH29mye&#10;bdnmpTSx1n9vBMHjMDPfMJNZa0rRUO0Kywo+hhEI4tTqgjMFx8NyMAbhPLLG0jIpuJOD2bTbmWCs&#10;7Y331CQ+EwHCLkYFufdVLKVLczLohrYiDt7F1gZ9kHUmdY23ADel/Iyib2mw4LCQY0WLnNL/5GoU&#10;bOYFm116Pqz+NqdV82vWkd1+KdXvtfMfEJ5a/w6/2mutYAT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FUxwgAAANoAAAAPAAAAAAAAAAAAAAAAAJgCAABkcnMvZG93&#10;bnJldi54bWxQSwUGAAAAAAQABAD1AAAAhwMAAAAA&#10;" path="m,c134,63,406,242,802,377v396,135,1069,344,1577,435c2596,1446,2308,3081,2067,3867,1875,4595,1253,5260,933,5527,453,5953,201,5987,9,6108e" filled="f" fillcolor="#36f" strokeweight="1.5pt">
                    <v:path arrowok="t" o:connecttype="custom" o:connectlocs="0,0;802,377;2379,812;2067,3867;933,5527;9,6108" o:connectangles="0,0,0,0,0,0"/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0" o:spid="_x0000_s1030" type="#_x0000_t110" style="position:absolute;left:5890;top:5881;width:2146;height:70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vu8EA&#10;AADaAAAADwAAAGRycy9kb3ducmV2LnhtbERPPW/CMBDdkfofrKvEBk4ZKpRiEEWFdqpUIFLHq32N&#10;Q+NziE0I/Pp6QGJ8et+zRe9q0VEbKs8KnsYZCGLtTcWlgv1uPZqCCBHZYO2ZFFwowGL+MJhhbvyZ&#10;v6jbxlKkEA45KrAxNrmUQVtyGMa+IU7cr28dxgTbUpoWzync1XKSZc/SYcWpwWJDK0v6b3tyCl57&#10;+r7YY627jf5ZXd8OBX++F0oNH/vlC4hIfbyLb+4PoyBtTVfS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L7vBAAAA2gAAAA8AAAAAAAAAAAAAAAAAmAIAAGRycy9kb3du&#10;cmV2LnhtbFBLBQYAAAAABAAEAPUAAACGAwAAAAA=&#10;" strokeweight="1.5pt"/>
                <v:shape id="AutoShape 91" o:spid="_x0000_s1031" type="#_x0000_t110" style="position:absolute;left:5903;top:5877;width:2143;height:709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CkcMA&#10;AADaAAAADwAAAGRycy9kb3ducmV2LnhtbESPQWvCQBSE7wX/w/KE3upGKaWmriKKkEMoJK3Y4yP7&#10;moRm3y7ZNYn/3i0Uehxm5htms5tMJwbqfWtZwXKRgCCurG65VvD5cXp6BeEDssbOMim4kYfddvaw&#10;wVTbkQsaylCLCGGfooImBJdK6auGDPqFdcTR+7a9wRBlX0vd4xjhppOrJHmRBluOCw06OjRU/ZRX&#10;o8Dx+xG/zjof16yL5yJ3l+zqlHqcT/s3EIGm8B/+a2dawRp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CkcMAAADaAAAADwAAAAAAAAAAAAAAAACYAgAAZHJzL2Rv&#10;d25yZXYueG1sUEsFBgAAAAAEAAQA9QAAAIgDAAAAAA==&#10;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2" o:spid="_x0000_s1032" type="#_x0000_t4" style="position:absolute;left:5638;top:5890;width:265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ArcMA&#10;AADbAAAADwAAAGRycy9kb3ducmV2LnhtbESPT2vCQBDF74V+h2UKvdVNhQZJXUUKgl4E/0JvQ3bM&#10;BrOzIbvG+O2dg+Bthvfmvd9M54NvVE9drAMb+B5loIjLYGuuDBz2y68JqJiQLTaBycCdIsxn729T&#10;LGy48Zb6XaqUhHAs0IBLqS20jqUjj3EUWmLRzqHzmGTtKm07vEm4b/Q4y3LtsWZpcNjSn6Pysrt6&#10;A9d8/3Nymzpe8oPt2+x/fUy8NubzY1j8gko0pJf5eb2ygi/08osM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5ArcMAAADbAAAADwAAAAAAAAAAAAAAAACYAgAAZHJzL2Rv&#10;d25yZXYueG1sUEsFBgAAAAAEAAQA9QAAAIgDAAAAAA==&#10;" strokeweight="1.5pt"/>
                <v:shape id="AutoShape 93" o:spid="_x0000_s1033" type="#_x0000_t4" style="position:absolute;left:6616;top:4740;width:70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lNsAA&#10;AADbAAAADwAAAGRycy9kb3ducmV2LnhtbERPS4vCMBC+L/gfwgje1tQFy1JNRQRhvQjrC7wNzdiU&#10;NpPSxFr//UYQ9jYf33OWq8E2oqfOV44VzKYJCOLC6YpLBafj9vMbhA/IGhvHpOBJHlb56GOJmXYP&#10;/qX+EEoRQ9hnqMCE0GZS+sKQRT91LXHkbq6zGCLsSqk7fMRw28ivJEmlxYpjg8GWNoaK+nC3Cu7p&#10;cX4x+8rX6Un3bXLdnQPvlJqMh/UCRKAh/Ivf7h8d58/g9Us8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LlNsAAAADbAAAADwAAAAAAAAAAAAAAAACYAgAAZHJzL2Rvd25y&#10;ZXYueG1sUEsFBgAAAAAEAAQA9QAAAIUDAAAAAA==&#10;" strokeweight="1.5pt"/>
                <v:line id="Line 94" o:spid="_x0000_s1034" style="position:absolute;flip:x y;visibility:visible;mso-wrap-style:square" from="6222,5480" to="7724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q98AAAADbAAAADwAAAGRycy9kb3ducmV2LnhtbERPS4vCMBC+C/6HMII3TS0i0m0qPljw&#10;qquot9lmtu3aTEqT1frvN4LgbT6+56SLztTiRq2rLCuYjCMQxLnVFRcKDl+fozkI55E11pZJwYMc&#10;LLJ+L8VE2zvv6Lb3hQgh7BJUUHrfJFK6vCSDbmwb4sD92NagD7AtpG7xHsJNLeMomkmDFYeGEhta&#10;l5Rf939GQcNuGl++T6tLXcR+Oz1u5Pz8q9Rw0C0/QHjq/Fv8cm91mB/D85dwgM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iKvfAAAAA2wAAAA8AAAAAAAAAAAAAAAAA&#10;oQIAAGRycy9kb3ducmV2LnhtbFBLBQYAAAAABAAEAPkAAACOAwAAAAA=&#10;" strokeweight="1.5pt"/>
                <v:line id="Line 95" o:spid="_x0000_s1035" style="position:absolute;flip:y;visibility:visible;mso-wrap-style:square" from="6213,5487" to="7711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96" o:spid="_x0000_s1036" style="position:absolute;visibility:visible;mso-wrap-style:square" from="6970,4757" to="6970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97" o:spid="_x0000_s1037" style="position:absolute;visibility:visible;mso-wrap-style:square" from="5653,6242" to="8284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oval id="Oval 98" o:spid="_x0000_s1038" style="position:absolute;left:6419;top:5656;width:109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UK8MA&#10;AADbAAAADwAAAGRycy9kb3ducmV2LnhtbERPTWvCQBC9C/0PyxS86aa1ikQ3UgqtngqmPehtzE6S&#10;pdnZkN3G2F/fFQRv83ifs94MthE9dd44VvA0TUAQF04brhR8f71PliB8QNbYOCYFF/KwyR5Ga0y1&#10;O/Oe+jxUIoawT1FBHUKbSumLmiz6qWuJI1e6zmKIsKuk7vAcw20jn5NkIS0ajg01tvRWU/GT/1oF&#10;O304NrOX/s+Unx+HsJ3nl9nJKDV+HF5XIAIN4S6+uXc6zl/A9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UK8MAAADbAAAADwAAAAAAAAAAAAAAAACYAgAAZHJzL2Rv&#10;d25yZXYueG1sUEsFBgAAAAAEAAQA9QAAAIgDAAAAAA==&#10;" fillcolor="#f90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9" o:spid="_x0000_s1039" type="#_x0000_t5" style="position:absolute;left:6489;top:5680;width:98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Km78A&#10;AADbAAAADwAAAGRycy9kb3ducmV2LnhtbERPS4vCMBC+C/6HMMLeNLGHrXSNIoLgYS8+wD0OzdgU&#10;m0lpYu3+eyMI3ubje85yPbhG9NSF2rOG+UyBIC69qbnScD7tpgsQISIbbDyThn8KsF6NR0ssjH/w&#10;gfpjrEQK4VCgBhtjW0gZSksOw8y3xIm7+s5hTLCrpOnwkcJdIzOlvqXDmlODxZa2lsrb8e40XLbq&#10;eskX/u+3z4dsvsnOvUWl9ddk2PyAiDTEj/jt3ps0P4fXL+k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BYqbvwAAANsAAAAPAAAAAAAAAAAAAAAAAJgCAABkcnMvZG93bnJl&#10;di54bWxQSwUGAAAAAAQABAD1AAAAhAMAAAAA&#10;" fillcolor="#36f" strokeweight="1.5pt"/>
                <w10:wrap type="square" side="right"/>
              </v:group>
            </w:pict>
          </mc:Fallback>
        </mc:AlternateContent>
      </w:r>
      <w:r w:rsidR="0085625E">
        <w:rPr>
          <w:b/>
          <w:szCs w:val="28"/>
        </w:rPr>
        <w:t>Муниципальное казенное учреждение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«УПРАВЛЕНИЕ ГРАЖДАНСКОЙ ЗАЩИТЫ»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580"/>
        <w:gridCol w:w="3776"/>
      </w:tblGrid>
      <w:tr w:rsidR="0085625E" w:rsidRPr="006535F7" w:rsidTr="007E4509">
        <w:tc>
          <w:tcPr>
            <w:tcW w:w="5580" w:type="dxa"/>
          </w:tcPr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628002  Тюменская область,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 xml:space="preserve">Ханты-Мансийский автономный округ – Югра  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г. Ханты-Мансийск, ул. Гагарина, 214.</w:t>
            </w:r>
            <w:r>
              <w:rPr>
                <w:b w:val="0"/>
                <w:color w:val="0000FF"/>
                <w:sz w:val="24"/>
                <w:szCs w:val="24"/>
              </w:rPr>
              <w:tab/>
            </w:r>
          </w:p>
        </w:tc>
        <w:tc>
          <w:tcPr>
            <w:tcW w:w="3776" w:type="dxa"/>
          </w:tcPr>
          <w:p w:rsidR="0085625E" w:rsidRDefault="0085625E" w:rsidP="007E4509">
            <w:pPr>
              <w:pStyle w:val="af0"/>
              <w:jc w:val="righ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tabs>
                <w:tab w:val="left" w:pos="225"/>
                <w:tab w:val="right" w:pos="4104"/>
              </w:tabs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тел/факс: 352-759, 352-797</w:t>
            </w:r>
          </w:p>
          <w:p w:rsidR="0085625E" w:rsidRDefault="0085625E" w:rsidP="007E4509">
            <w:pPr>
              <w:pStyle w:val="af0"/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0879B3">
                <w:rPr>
                  <w:rStyle w:val="af2"/>
                  <w:b w:val="0"/>
                  <w:sz w:val="24"/>
                  <w:szCs w:val="24"/>
                  <w:lang w:val="en-US"/>
                </w:rPr>
                <w:t>go@hmrn.ru</w:t>
              </w:r>
            </w:hyperlink>
          </w:p>
          <w:p w:rsidR="0085625E" w:rsidRPr="00FD12D5" w:rsidRDefault="0085625E" w:rsidP="007E4509">
            <w:pPr>
              <w:pStyle w:val="af0"/>
              <w:ind w:right="34"/>
              <w:jc w:val="right"/>
              <w:rPr>
                <w:sz w:val="24"/>
                <w:szCs w:val="24"/>
              </w:rPr>
            </w:pPr>
          </w:p>
        </w:tc>
      </w:tr>
    </w:tbl>
    <w:p w:rsidR="0085625E" w:rsidRPr="006535F7" w:rsidRDefault="0085625E" w:rsidP="0085625E">
      <w:pPr>
        <w:pBdr>
          <w:bottom w:val="thickThinSmallGap" w:sz="24" w:space="1" w:color="auto"/>
        </w:pBdr>
        <w:rPr>
          <w:lang w:val="en-US"/>
        </w:rPr>
      </w:pPr>
    </w:p>
    <w:tbl>
      <w:tblPr>
        <w:tblStyle w:val="a5"/>
        <w:tblW w:w="97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33"/>
      </w:tblGrid>
      <w:tr w:rsidR="0085625E" w:rsidRPr="00C526B5" w:rsidTr="00E43F6B">
        <w:trPr>
          <w:trHeight w:val="1125"/>
        </w:trPr>
        <w:tc>
          <w:tcPr>
            <w:tcW w:w="4820" w:type="dxa"/>
          </w:tcPr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0" w:name="Regnum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[Номер документа]</w:t>
            </w:r>
            <w:bookmarkEnd w:id="0"/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</w:pPr>
            <w:bookmarkStart w:id="1" w:name="Regdate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  <w:p w:rsidR="0085625E" w:rsidRPr="00C526B5" w:rsidRDefault="0085625E" w:rsidP="007E4509">
            <w:pPr>
              <w:tabs>
                <w:tab w:val="right" w:pos="47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</w:tcPr>
          <w:p w:rsidR="0085625E" w:rsidRPr="00A751AC" w:rsidRDefault="0085625E" w:rsidP="00364F6D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79B" w:rsidRPr="00C6379B" w:rsidRDefault="00C6379B" w:rsidP="00795A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637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6379B" w:rsidRPr="00C6379B" w:rsidRDefault="00C6379B" w:rsidP="00795A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6379B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C6379B" w:rsidRPr="00C6379B" w:rsidRDefault="00C6379B" w:rsidP="002E148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6379B">
        <w:rPr>
          <w:rFonts w:ascii="Times New Roman" w:hAnsi="Times New Roman" w:cs="Times New Roman"/>
          <w:sz w:val="28"/>
          <w:szCs w:val="28"/>
        </w:rPr>
        <w:t>«</w:t>
      </w:r>
      <w:r w:rsidR="002E148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12.11.2018 </w:t>
      </w:r>
      <w:r w:rsidR="00B91D8D">
        <w:rPr>
          <w:rFonts w:ascii="Times New Roman" w:hAnsi="Times New Roman"/>
          <w:sz w:val="28"/>
          <w:szCs w:val="28"/>
        </w:rPr>
        <w:t>№320</w:t>
      </w:r>
      <w:r w:rsidR="002E1486">
        <w:rPr>
          <w:rFonts w:ascii="Times New Roman" w:hAnsi="Times New Roman"/>
          <w:sz w:val="28"/>
          <w:szCs w:val="28"/>
        </w:rPr>
        <w:t>«</w:t>
      </w:r>
      <w:r w:rsidR="002E1486" w:rsidRPr="008B0262">
        <w:rPr>
          <w:rFonts w:ascii="Times New Roman" w:hAnsi="Times New Roman"/>
          <w:sz w:val="28"/>
          <w:szCs w:val="28"/>
        </w:rPr>
        <w:t>О муниципальной</w:t>
      </w:r>
      <w:r w:rsidR="002E1486">
        <w:rPr>
          <w:rFonts w:ascii="Times New Roman" w:hAnsi="Times New Roman"/>
          <w:sz w:val="28"/>
          <w:szCs w:val="28"/>
        </w:rPr>
        <w:t xml:space="preserve"> </w:t>
      </w:r>
      <w:r w:rsidR="002E1486" w:rsidRPr="008B0262">
        <w:rPr>
          <w:rFonts w:ascii="Times New Roman" w:hAnsi="Times New Roman"/>
          <w:sz w:val="28"/>
          <w:szCs w:val="28"/>
        </w:rPr>
        <w:t xml:space="preserve"> программе Ханты-Мансийского района</w:t>
      </w:r>
      <w:r w:rsidR="002E1486">
        <w:rPr>
          <w:rFonts w:ascii="Times New Roman" w:hAnsi="Times New Roman"/>
          <w:sz w:val="28"/>
          <w:szCs w:val="28"/>
        </w:rPr>
        <w:t xml:space="preserve"> </w:t>
      </w:r>
      <w:r w:rsidR="002E1486" w:rsidRPr="008B0262">
        <w:rPr>
          <w:rFonts w:ascii="Times New Roman" w:hAnsi="Times New Roman"/>
          <w:sz w:val="28"/>
          <w:szCs w:val="28"/>
        </w:rPr>
        <w:t>«Безопасность жизнедеятельности</w:t>
      </w:r>
      <w:r w:rsidR="002E1486">
        <w:rPr>
          <w:rFonts w:ascii="Times New Roman" w:hAnsi="Times New Roman"/>
          <w:sz w:val="28"/>
          <w:szCs w:val="28"/>
        </w:rPr>
        <w:t xml:space="preserve"> </w:t>
      </w:r>
      <w:r w:rsidR="002E1486" w:rsidRPr="008B0262">
        <w:rPr>
          <w:rFonts w:ascii="Times New Roman" w:hAnsi="Times New Roman"/>
          <w:sz w:val="28"/>
          <w:szCs w:val="28"/>
        </w:rPr>
        <w:t xml:space="preserve"> </w:t>
      </w:r>
      <w:r w:rsidR="002E1486" w:rsidRPr="008B0262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  <w:proofErr w:type="gramStart"/>
      <w:r w:rsidR="002E1486" w:rsidRPr="008B0262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="002E1486" w:rsidRPr="008B0262">
        <w:rPr>
          <w:rFonts w:ascii="Times New Roman" w:hAnsi="Times New Roman"/>
          <w:sz w:val="28"/>
          <w:szCs w:val="28"/>
          <w:lang w:eastAsia="en-US"/>
        </w:rPr>
        <w:t xml:space="preserve"> на 2019 – 202</w:t>
      </w:r>
      <w:r w:rsidR="00B91D8D">
        <w:rPr>
          <w:rFonts w:ascii="Times New Roman" w:hAnsi="Times New Roman"/>
          <w:sz w:val="28"/>
          <w:szCs w:val="28"/>
          <w:lang w:eastAsia="en-US"/>
        </w:rPr>
        <w:t>2</w:t>
      </w:r>
      <w:r w:rsidR="002E1486" w:rsidRPr="008B0262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2E1486" w:rsidRPr="008B0262">
        <w:rPr>
          <w:rFonts w:ascii="Times New Roman" w:hAnsi="Times New Roman"/>
          <w:sz w:val="28"/>
          <w:szCs w:val="28"/>
        </w:rPr>
        <w:t>»</w:t>
      </w:r>
    </w:p>
    <w:p w:rsidR="00795A74" w:rsidRDefault="00795A74" w:rsidP="007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9B" w:rsidRPr="00795A74" w:rsidRDefault="000D1760" w:rsidP="00BA04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379B">
        <w:rPr>
          <w:rFonts w:ascii="Times New Roman" w:hAnsi="Times New Roman" w:cs="Times New Roman"/>
          <w:sz w:val="28"/>
          <w:szCs w:val="28"/>
        </w:rPr>
        <w:t>роект постановления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79B">
        <w:rPr>
          <w:rFonts w:ascii="Times New Roman" w:hAnsi="Times New Roman" w:cs="Times New Roman"/>
          <w:sz w:val="28"/>
          <w:szCs w:val="28"/>
        </w:rPr>
        <w:t>«</w:t>
      </w:r>
      <w:r w:rsidR="00B91D8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№320«</w:t>
      </w:r>
      <w:r w:rsidR="00B91D8D" w:rsidRPr="008B0262">
        <w:rPr>
          <w:rFonts w:ascii="Times New Roman" w:hAnsi="Times New Roman"/>
          <w:sz w:val="28"/>
          <w:szCs w:val="28"/>
        </w:rPr>
        <w:t>О муниципальной</w:t>
      </w:r>
      <w:r w:rsidR="00B91D8D">
        <w:rPr>
          <w:rFonts w:ascii="Times New Roman" w:hAnsi="Times New Roman"/>
          <w:sz w:val="28"/>
          <w:szCs w:val="28"/>
        </w:rPr>
        <w:t xml:space="preserve"> </w:t>
      </w:r>
      <w:r w:rsidR="00B91D8D" w:rsidRPr="008B0262">
        <w:rPr>
          <w:rFonts w:ascii="Times New Roman" w:hAnsi="Times New Roman"/>
          <w:sz w:val="28"/>
          <w:szCs w:val="28"/>
        </w:rPr>
        <w:t xml:space="preserve"> программе Ханты-Мансийского района</w:t>
      </w:r>
      <w:r w:rsidR="00B91D8D">
        <w:rPr>
          <w:rFonts w:ascii="Times New Roman" w:hAnsi="Times New Roman"/>
          <w:sz w:val="28"/>
          <w:szCs w:val="28"/>
        </w:rPr>
        <w:t xml:space="preserve"> </w:t>
      </w:r>
      <w:r w:rsidR="00B91D8D" w:rsidRPr="008B0262">
        <w:rPr>
          <w:rFonts w:ascii="Times New Roman" w:hAnsi="Times New Roman"/>
          <w:sz w:val="28"/>
          <w:szCs w:val="28"/>
        </w:rPr>
        <w:t>«Безопасность жизнедеятельности</w:t>
      </w:r>
      <w:r w:rsidR="00B91D8D">
        <w:rPr>
          <w:rFonts w:ascii="Times New Roman" w:hAnsi="Times New Roman"/>
          <w:sz w:val="28"/>
          <w:szCs w:val="28"/>
        </w:rPr>
        <w:t xml:space="preserve"> </w:t>
      </w:r>
      <w:r w:rsidR="00B91D8D" w:rsidRPr="008B0262">
        <w:rPr>
          <w:rFonts w:ascii="Times New Roman" w:hAnsi="Times New Roman"/>
          <w:sz w:val="28"/>
          <w:szCs w:val="28"/>
        </w:rPr>
        <w:t xml:space="preserve"> </w:t>
      </w:r>
      <w:r w:rsidR="00B91D8D" w:rsidRPr="008B0262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B91D8D">
        <w:rPr>
          <w:rFonts w:ascii="Times New Roman" w:hAnsi="Times New Roman"/>
          <w:sz w:val="28"/>
          <w:szCs w:val="28"/>
          <w:lang w:eastAsia="en-US"/>
        </w:rPr>
        <w:t>2</w:t>
      </w:r>
      <w:r w:rsidR="00B91D8D" w:rsidRPr="008B0262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6379B">
        <w:rPr>
          <w:rFonts w:ascii="Times New Roman" w:hAnsi="Times New Roman"/>
          <w:sz w:val="28"/>
          <w:szCs w:val="28"/>
        </w:rPr>
        <w:t>»</w:t>
      </w:r>
      <w:r w:rsidRPr="000D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E1486">
        <w:rPr>
          <w:rFonts w:ascii="Times New Roman" w:hAnsi="Times New Roman" w:cs="Times New Roman"/>
          <w:sz w:val="28"/>
          <w:szCs w:val="28"/>
        </w:rPr>
        <w:t xml:space="preserve">далее – Проект, Программа) </w:t>
      </w:r>
      <w:r w:rsidR="00C6379B" w:rsidRPr="00795A74">
        <w:rPr>
          <w:rFonts w:ascii="Times New Roman" w:hAnsi="Times New Roman" w:cs="Times New Roman"/>
          <w:sz w:val="28"/>
          <w:szCs w:val="28"/>
        </w:rPr>
        <w:t>разработан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</w:t>
      </w:r>
      <w:proofErr w:type="gramEnd"/>
      <w:r w:rsidR="00C6379B" w:rsidRPr="00795A74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реализации»</w:t>
      </w:r>
      <w:r w:rsidR="00F63D97">
        <w:rPr>
          <w:rFonts w:ascii="Times New Roman" w:hAnsi="Times New Roman" w:cs="Times New Roman"/>
          <w:sz w:val="28"/>
          <w:szCs w:val="28"/>
        </w:rPr>
        <w:t>, письмом Комитета по финансам администрации Ханты-Мансийского р</w:t>
      </w:r>
      <w:r w:rsidR="00BA04BF">
        <w:rPr>
          <w:rFonts w:ascii="Times New Roman" w:hAnsi="Times New Roman" w:cs="Times New Roman"/>
          <w:sz w:val="28"/>
          <w:szCs w:val="28"/>
        </w:rPr>
        <w:t>айона от 29.01.2020 №05-Исх-125</w:t>
      </w:r>
      <w:r w:rsidR="00C6379B" w:rsidRPr="00795A74">
        <w:rPr>
          <w:rFonts w:ascii="Times New Roman" w:hAnsi="Times New Roman" w:cs="Times New Roman"/>
          <w:sz w:val="28"/>
          <w:szCs w:val="28"/>
        </w:rPr>
        <w:t>.</w:t>
      </w:r>
    </w:p>
    <w:p w:rsidR="00F63D97" w:rsidRDefault="00F63D97" w:rsidP="00F6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C4">
        <w:rPr>
          <w:rFonts w:ascii="Times New Roman" w:hAnsi="Times New Roman" w:cs="Times New Roman"/>
          <w:sz w:val="28"/>
          <w:szCs w:val="28"/>
        </w:rPr>
        <w:t>В Программу внесены изменения по объему финансирования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08C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4BF" w:rsidRDefault="008A43BA" w:rsidP="00BA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D1760">
        <w:rPr>
          <w:rFonts w:ascii="Times New Roman" w:hAnsi="Times New Roman" w:cs="Times New Roman"/>
          <w:sz w:val="28"/>
          <w:szCs w:val="28"/>
        </w:rPr>
        <w:t>вносятся следующие изменения и дополнения в Программу.</w:t>
      </w:r>
    </w:p>
    <w:p w:rsidR="00BA04BF" w:rsidRDefault="00B91D8D" w:rsidP="00BA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8D">
        <w:rPr>
          <w:rFonts w:ascii="Times New Roman" w:hAnsi="Times New Roman" w:cs="Times New Roman"/>
          <w:sz w:val="28"/>
          <w:szCs w:val="28"/>
        </w:rPr>
        <w:t>1</w:t>
      </w:r>
      <w:r w:rsidR="00BA575B" w:rsidRPr="00B91D8D">
        <w:rPr>
          <w:rFonts w:ascii="Times New Roman" w:hAnsi="Times New Roman" w:cs="Times New Roman"/>
          <w:sz w:val="28"/>
          <w:szCs w:val="28"/>
        </w:rPr>
        <w:t>.</w:t>
      </w:r>
      <w:r w:rsidR="007B2528" w:rsidRPr="00B91D8D">
        <w:rPr>
          <w:rFonts w:ascii="Times New Roman" w:hAnsi="Times New Roman" w:cs="Times New Roman"/>
          <w:sz w:val="28"/>
          <w:szCs w:val="28"/>
        </w:rPr>
        <w:t> </w:t>
      </w:r>
      <w:r w:rsidR="00BA575B" w:rsidRPr="00B91D8D">
        <w:rPr>
          <w:rFonts w:ascii="Times New Roman" w:hAnsi="Times New Roman" w:cs="Times New Roman"/>
          <w:sz w:val="28"/>
          <w:szCs w:val="28"/>
        </w:rPr>
        <w:t xml:space="preserve">Внесены изменения в таблицу </w:t>
      </w:r>
      <w:r w:rsidR="00353892" w:rsidRPr="00B91D8D">
        <w:rPr>
          <w:rFonts w:ascii="Times New Roman" w:hAnsi="Times New Roman" w:cs="Times New Roman"/>
          <w:sz w:val="28"/>
          <w:szCs w:val="28"/>
        </w:rPr>
        <w:t>2 «Распределение финансовых ре</w:t>
      </w:r>
      <w:r w:rsidRPr="00B91D8D">
        <w:rPr>
          <w:rFonts w:ascii="Times New Roman" w:hAnsi="Times New Roman" w:cs="Times New Roman"/>
          <w:sz w:val="28"/>
          <w:szCs w:val="28"/>
        </w:rPr>
        <w:t>сурсов муниципальной программы»:</w:t>
      </w:r>
    </w:p>
    <w:p w:rsidR="00B91D8D" w:rsidRPr="00B91D8D" w:rsidRDefault="00B91D8D" w:rsidP="00B91D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1D8D">
        <w:rPr>
          <w:rFonts w:ascii="Times New Roman" w:hAnsi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 w:rsidR="00BA04BF" w:rsidRPr="00BA04BF">
        <w:rPr>
          <w:rFonts w:ascii="Times New Roman" w:eastAsia="Times New Roman" w:hAnsi="Times New Roman" w:cs="Times New Roman"/>
          <w:sz w:val="28"/>
          <w:szCs w:val="28"/>
        </w:rPr>
        <w:t>149001,5</w:t>
      </w:r>
      <w:r w:rsidRPr="00B91D8D">
        <w:rPr>
          <w:rFonts w:ascii="Times New Roman" w:hAnsi="Times New Roman"/>
          <w:sz w:val="28"/>
          <w:szCs w:val="28"/>
        </w:rPr>
        <w:t xml:space="preserve"> тыс. рублей, в том числе: 2019 год – 49368,8 тыс. рублей; 2020 год – </w:t>
      </w:r>
      <w:r w:rsidR="00BA04BF">
        <w:rPr>
          <w:rFonts w:ascii="Times New Roman" w:hAnsi="Times New Roman"/>
          <w:sz w:val="28"/>
          <w:szCs w:val="28"/>
        </w:rPr>
        <w:t>39201,7</w:t>
      </w:r>
      <w:r w:rsidRPr="00B91D8D">
        <w:rPr>
          <w:rFonts w:ascii="Times New Roman" w:hAnsi="Times New Roman"/>
          <w:sz w:val="28"/>
          <w:szCs w:val="28"/>
        </w:rPr>
        <w:t xml:space="preserve"> тыс. рублей;  2021 год – 30215,5 тыс. рублей; 2022 год – 30215,5 тыс. рублей».</w:t>
      </w:r>
      <w:proofErr w:type="gramEnd"/>
    </w:p>
    <w:p w:rsidR="00592D96" w:rsidRPr="00486C81" w:rsidRDefault="00592D96" w:rsidP="00592D9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86C81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proofErr w:type="gramStart"/>
      <w:r w:rsidRPr="00486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 объем финансирования мероприятия по </w:t>
      </w:r>
      <w:r w:rsidR="009752D3" w:rsidRPr="00486C8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752D3" w:rsidRPr="00486C81">
        <w:rPr>
          <w:rFonts w:ascii="Times New Roman" w:hAnsi="Times New Roman"/>
          <w:bCs/>
          <w:sz w:val="28"/>
          <w:szCs w:val="28"/>
        </w:rPr>
        <w:t xml:space="preserve">борудованию автономными пожарными извещателями с функцией автоматического </w:t>
      </w:r>
      <w:r w:rsidR="009752D3" w:rsidRPr="00486C81">
        <w:rPr>
          <w:rFonts w:ascii="Times New Roman" w:hAnsi="Times New Roman"/>
          <w:bCs/>
          <w:sz w:val="28"/>
          <w:szCs w:val="28"/>
        </w:rPr>
        <w:lastRenderedPageBreak/>
        <w:t xml:space="preserve">сообщения мест проживания малообеспеченных, социально неадаптированных и маломобильных граждан в сельских поселениях </w:t>
      </w:r>
      <w:r w:rsidRPr="00486C81">
        <w:rPr>
          <w:rFonts w:ascii="Times New Roman" w:hAnsi="Times New Roman"/>
          <w:bCs/>
          <w:sz w:val="28"/>
          <w:szCs w:val="28"/>
        </w:rPr>
        <w:t>(п.</w:t>
      </w:r>
      <w:r w:rsidR="009752D3" w:rsidRPr="00486C81">
        <w:rPr>
          <w:rFonts w:ascii="Times New Roman" w:hAnsi="Times New Roman"/>
          <w:bCs/>
          <w:sz w:val="28"/>
          <w:szCs w:val="28"/>
        </w:rPr>
        <w:t> 2.2.3.</w:t>
      </w:r>
      <w:proofErr w:type="gramEnd"/>
      <w:r w:rsidRPr="00486C81">
        <w:rPr>
          <w:rFonts w:ascii="Times New Roman" w:hAnsi="Times New Roman"/>
          <w:bCs/>
          <w:sz w:val="28"/>
          <w:szCs w:val="28"/>
        </w:rPr>
        <w:t xml:space="preserve"> Программы) на  </w:t>
      </w:r>
      <w:r w:rsidR="009752D3" w:rsidRPr="00486C81">
        <w:rPr>
          <w:rFonts w:ascii="Times New Roman" w:hAnsi="Times New Roman"/>
          <w:bCs/>
          <w:sz w:val="28"/>
          <w:szCs w:val="28"/>
        </w:rPr>
        <w:t>255,3</w:t>
      </w:r>
      <w:r w:rsidRPr="00486C81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654EC0" w:rsidRPr="00654EC0" w:rsidRDefault="00D96972" w:rsidP="006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6E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654EC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Думы Ханты-Мансийского района от 31.01.2020 №</w:t>
      </w:r>
      <w:r w:rsidR="00654EC0" w:rsidRPr="00654EC0">
        <w:rPr>
          <w:rFonts w:ascii="Times New Roman" w:eastAsiaTheme="minorHAnsi" w:hAnsi="Times New Roman" w:cs="Times New Roman"/>
          <w:sz w:val="28"/>
          <w:szCs w:val="28"/>
          <w:lang w:eastAsia="en-US"/>
        </w:rPr>
        <w:t>554 «</w:t>
      </w:r>
      <w:r w:rsidR="00654EC0" w:rsidRPr="00654EC0">
        <w:rPr>
          <w:rFonts w:ascii="Times New Roman" w:hAnsi="Times New Roman" w:cs="Times New Roman"/>
          <w:sz w:val="28"/>
          <w:szCs w:val="28"/>
        </w:rPr>
        <w:t>О внесении изменений в решение Думы Ханты-Мансийского района от 13.12.2019 № 523 «О бюджете Ханты-Мансийского района  на 2020 год и плановый период  2021 и 2022 годов»</w:t>
      </w:r>
      <w:r w:rsidR="00654EC0">
        <w:rPr>
          <w:rFonts w:ascii="Times New Roman" w:hAnsi="Times New Roman" w:cs="Times New Roman"/>
          <w:sz w:val="28"/>
          <w:szCs w:val="28"/>
        </w:rPr>
        <w:t>, муниципальный контракт от 06.12.2019 №53-19 «Поставка извещателей для пожарной сигнализации».</w:t>
      </w:r>
    </w:p>
    <w:p w:rsidR="00592D96" w:rsidRPr="00486C81" w:rsidRDefault="00900FE2" w:rsidP="00592D9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6C8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2D96" w:rsidRPr="00486C81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592D96" w:rsidRPr="00486C8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</w:t>
      </w:r>
      <w:r w:rsidR="00B365F5" w:rsidRPr="00486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 </w:t>
      </w:r>
      <w:r w:rsidR="00592D96" w:rsidRPr="00486C81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мероприятия </w:t>
      </w:r>
      <w:r w:rsidR="00486C81" w:rsidRPr="00486C81">
        <w:rPr>
          <w:rFonts w:ascii="Times New Roman" w:hAnsi="Times New Roman" w:cs="Times New Roman"/>
          <w:sz w:val="28"/>
          <w:szCs w:val="28"/>
        </w:rPr>
        <w:t>по о</w:t>
      </w:r>
      <w:r w:rsidR="00C32EA3" w:rsidRPr="00486C81">
        <w:rPr>
          <w:rFonts w:ascii="Times New Roman" w:hAnsi="Times New Roman"/>
          <w:bCs/>
          <w:sz w:val="28"/>
          <w:szCs w:val="28"/>
        </w:rPr>
        <w:t>казанию услуг по разработке правил эксплуатации гидротехнических сооружений (дамб обвалований) населенных пунктов:</w:t>
      </w:r>
      <w:r w:rsidR="00592D96" w:rsidRPr="00486C81">
        <w:rPr>
          <w:rFonts w:ascii="Times New Roman" w:hAnsi="Times New Roman"/>
          <w:sz w:val="28"/>
          <w:szCs w:val="28"/>
        </w:rPr>
        <w:t xml:space="preserve"> (п. 1.</w:t>
      </w:r>
      <w:r w:rsidR="00486C81" w:rsidRPr="00486C81">
        <w:rPr>
          <w:rFonts w:ascii="Times New Roman" w:hAnsi="Times New Roman"/>
          <w:sz w:val="28"/>
          <w:szCs w:val="28"/>
        </w:rPr>
        <w:t>3</w:t>
      </w:r>
      <w:r w:rsidR="00592D96" w:rsidRPr="00486C81">
        <w:rPr>
          <w:rFonts w:ascii="Times New Roman" w:hAnsi="Times New Roman"/>
          <w:sz w:val="28"/>
          <w:szCs w:val="28"/>
        </w:rPr>
        <w:t>.</w:t>
      </w:r>
      <w:r w:rsidR="00486C81" w:rsidRPr="00486C81">
        <w:rPr>
          <w:rFonts w:ascii="Times New Roman" w:hAnsi="Times New Roman"/>
          <w:sz w:val="28"/>
          <w:szCs w:val="28"/>
        </w:rPr>
        <w:t>4.</w:t>
      </w:r>
      <w:proofErr w:type="gramEnd"/>
      <w:r w:rsidR="00592D96" w:rsidRPr="00486C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2D96" w:rsidRPr="00486C81">
        <w:rPr>
          <w:rFonts w:ascii="Times New Roman" w:hAnsi="Times New Roman"/>
          <w:sz w:val="28"/>
          <w:szCs w:val="28"/>
        </w:rPr>
        <w:t xml:space="preserve">Программы) на сумму </w:t>
      </w:r>
      <w:r w:rsidR="00C32EA3" w:rsidRPr="00486C81">
        <w:rPr>
          <w:rFonts w:ascii="Times New Roman" w:hAnsi="Times New Roman"/>
          <w:sz w:val="28"/>
          <w:szCs w:val="28"/>
        </w:rPr>
        <w:t>275,1</w:t>
      </w:r>
      <w:r w:rsidR="00592D96" w:rsidRPr="00486C81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486C81" w:rsidRPr="00486C81" w:rsidRDefault="00486C81" w:rsidP="00486C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86C81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(соисполнитель) мероприятия: </w:t>
      </w:r>
      <w:r w:rsidRPr="00486C81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 (МКУ «УГЗ».</w:t>
      </w:r>
      <w:proofErr w:type="gramEnd"/>
    </w:p>
    <w:p w:rsidR="00486C81" w:rsidRPr="00C32EA3" w:rsidRDefault="00486C81" w:rsidP="00486C81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86C81">
        <w:rPr>
          <w:rFonts w:ascii="Times New Roman" w:hAnsi="Times New Roman"/>
          <w:bCs/>
          <w:sz w:val="28"/>
          <w:szCs w:val="28"/>
        </w:rPr>
        <w:t>Основание: Экономия финансовых средств по результатам проведенных конкурентных торгов.</w:t>
      </w:r>
      <w:r w:rsidRPr="00C32EA3">
        <w:rPr>
          <w:rFonts w:ascii="Times New Roman" w:hAnsi="Times New Roman"/>
          <w:bCs/>
          <w:sz w:val="28"/>
          <w:szCs w:val="28"/>
        </w:rPr>
        <w:t xml:space="preserve"> </w:t>
      </w:r>
    </w:p>
    <w:p w:rsidR="00C32EA3" w:rsidRPr="00C32EA3" w:rsidRDefault="00C32EA3" w:rsidP="00C32EA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4EC0">
        <w:rPr>
          <w:rFonts w:ascii="Times New Roman" w:eastAsiaTheme="minorHAnsi" w:hAnsi="Times New Roman" w:cs="Times New Roman"/>
          <w:sz w:val="28"/>
          <w:szCs w:val="28"/>
          <w:lang w:eastAsia="en-US"/>
        </w:rPr>
        <w:t>4. </w:t>
      </w:r>
      <w:proofErr w:type="gramStart"/>
      <w:r w:rsidRPr="00654EC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 объем финансирования мероприятия по с</w:t>
      </w:r>
      <w:r w:rsidRPr="00654EC0">
        <w:rPr>
          <w:rFonts w:ascii="Times New Roman" w:hAnsi="Times New Roman"/>
          <w:sz w:val="28"/>
          <w:szCs w:val="28"/>
        </w:rPr>
        <w:t>озданию и поддержанию в постоянной готовности материальных ресурсов (запасов) резерва для ликвидации чрезвычайных ситуаций</w:t>
      </w:r>
      <w:r w:rsidRPr="00654EC0">
        <w:rPr>
          <w:rFonts w:ascii="Times New Roman" w:hAnsi="Times New Roman"/>
          <w:bCs/>
          <w:sz w:val="28"/>
          <w:szCs w:val="28"/>
        </w:rPr>
        <w:t xml:space="preserve"> (п. 2.2.3.</w:t>
      </w:r>
      <w:proofErr w:type="gramEnd"/>
      <w:r w:rsidRPr="00654EC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54EC0">
        <w:rPr>
          <w:rFonts w:ascii="Times New Roman" w:hAnsi="Times New Roman"/>
          <w:bCs/>
          <w:sz w:val="28"/>
          <w:szCs w:val="28"/>
        </w:rPr>
        <w:t xml:space="preserve">Программы) </w:t>
      </w:r>
      <w:r w:rsidRPr="00654EC0">
        <w:rPr>
          <w:rFonts w:ascii="Times New Roman" w:hAnsi="Times New Roman"/>
          <w:sz w:val="28"/>
          <w:szCs w:val="28"/>
        </w:rPr>
        <w:t>275,1 тыс. рублей.</w:t>
      </w:r>
      <w:proofErr w:type="gramEnd"/>
    </w:p>
    <w:p w:rsidR="00592D96" w:rsidRPr="00C32EA3" w:rsidRDefault="00592D96" w:rsidP="00592D9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32EA3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(соисполнитель) мероприятия: </w:t>
      </w:r>
      <w:r w:rsidRPr="00C32EA3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 (МКУ «УГЗ».</w:t>
      </w:r>
      <w:proofErr w:type="gramEnd"/>
    </w:p>
    <w:p w:rsidR="00381417" w:rsidRDefault="00592D96" w:rsidP="00592D96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C32EA3">
        <w:rPr>
          <w:rFonts w:ascii="Times New Roman" w:hAnsi="Times New Roman"/>
          <w:bCs/>
          <w:sz w:val="28"/>
          <w:szCs w:val="28"/>
        </w:rPr>
        <w:t xml:space="preserve">Основание: </w:t>
      </w:r>
    </w:p>
    <w:p w:rsidR="00654EC0" w:rsidRDefault="00381417" w:rsidP="00592D96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54EC0">
        <w:rPr>
          <w:rFonts w:ascii="Times New Roman" w:hAnsi="Times New Roman"/>
          <w:bCs/>
          <w:sz w:val="28"/>
          <w:szCs w:val="28"/>
        </w:rPr>
        <w:t>Приобретение бетонного полотна для ликвидации аварий на гидротехнических сооружени</w:t>
      </w:r>
      <w:r w:rsidR="00C02569">
        <w:rPr>
          <w:rFonts w:ascii="Times New Roman" w:hAnsi="Times New Roman"/>
          <w:bCs/>
          <w:sz w:val="28"/>
          <w:szCs w:val="28"/>
        </w:rPr>
        <w:t>ях</w:t>
      </w:r>
      <w:bookmarkStart w:id="2" w:name="_GoBack"/>
      <w:bookmarkEnd w:id="2"/>
      <w:r w:rsidR="00654EC0">
        <w:rPr>
          <w:rFonts w:ascii="Times New Roman" w:hAnsi="Times New Roman"/>
          <w:bCs/>
          <w:sz w:val="28"/>
          <w:szCs w:val="28"/>
        </w:rPr>
        <w:t>, находящихся в собственности Ханты-Мансийского района (коммерческие предложения прилагаются).</w:t>
      </w:r>
    </w:p>
    <w:p w:rsidR="00654EC0" w:rsidRDefault="00381417" w:rsidP="00592D96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567E3">
        <w:rPr>
          <w:rFonts w:ascii="Times New Roman" w:hAnsi="Times New Roman"/>
          <w:bCs/>
          <w:sz w:val="28"/>
          <w:szCs w:val="28"/>
        </w:rPr>
        <w:t>Письмо Департамента гражданской защиты населения Ханты-Мансийского автономного округа – Югры от 13.12.2019 №04-Исх-4917 «О направлении методических рекомендаций».</w:t>
      </w:r>
    </w:p>
    <w:p w:rsidR="00381417" w:rsidRDefault="00381417" w:rsidP="00592D96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Статья 14 Решения Думы Ханты-Мансийского района от </w:t>
      </w:r>
      <w:r w:rsidRPr="00654EC0">
        <w:rPr>
          <w:rFonts w:ascii="Times New Roman" w:hAnsi="Times New Roman" w:cs="Times New Roman"/>
          <w:sz w:val="28"/>
          <w:szCs w:val="28"/>
        </w:rPr>
        <w:t xml:space="preserve"> 13.12.2019 № 523 «О бюджете Ханты-Мансийского района  на 2020 год и плановый период  2021 и 2022 годов»</w:t>
      </w:r>
    </w:p>
    <w:p w:rsidR="00B365F5" w:rsidRPr="00D96972" w:rsidRDefault="00B365F5" w:rsidP="0034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2">
        <w:rPr>
          <w:rFonts w:ascii="Times New Roman" w:hAnsi="Times New Roman" w:cs="Times New Roman"/>
          <w:sz w:val="28"/>
          <w:szCs w:val="28"/>
        </w:rPr>
        <w:t>Принятие проекта не повлечет изменений целевых показателей муниципальной программы.</w:t>
      </w:r>
    </w:p>
    <w:p w:rsidR="008E2953" w:rsidRPr="00D96972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972">
        <w:rPr>
          <w:rFonts w:ascii="Times New Roman" w:hAnsi="Times New Roman" w:cs="Times New Roman"/>
          <w:bCs/>
          <w:sz w:val="28"/>
          <w:szCs w:val="28"/>
        </w:rPr>
        <w:t xml:space="preserve">Принятие проекта относится к полномочиям администрации района на основании:  </w:t>
      </w:r>
    </w:p>
    <w:p w:rsidR="008E2953" w:rsidRPr="00D96972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972">
        <w:rPr>
          <w:rFonts w:ascii="Times New Roman" w:hAnsi="Times New Roman" w:cs="Times New Roman"/>
          <w:bCs/>
          <w:sz w:val="28"/>
          <w:szCs w:val="28"/>
        </w:rPr>
        <w:t>- Ф</w:t>
      </w:r>
      <w:r w:rsidR="00747339" w:rsidRPr="00D9697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D96972">
        <w:rPr>
          <w:rFonts w:ascii="Times New Roman" w:hAnsi="Times New Roman" w:cs="Times New Roman"/>
          <w:bCs/>
          <w:sz w:val="28"/>
          <w:szCs w:val="28"/>
        </w:rPr>
        <w:t xml:space="preserve">от 21.12.1994 №68-ФЗ «О защите населения и территорий от чрезвычайных ситуаций природного и техногенного характера»;  </w:t>
      </w:r>
    </w:p>
    <w:p w:rsidR="008E2953" w:rsidRPr="00D96972" w:rsidRDefault="00747339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2">
        <w:rPr>
          <w:rFonts w:ascii="Times New Roman" w:hAnsi="Times New Roman" w:cs="Times New Roman"/>
          <w:sz w:val="28"/>
          <w:szCs w:val="28"/>
        </w:rPr>
        <w:t>- статей</w:t>
      </w:r>
      <w:r w:rsidR="008E2953" w:rsidRPr="00D96972">
        <w:rPr>
          <w:rFonts w:ascii="Times New Roman" w:hAnsi="Times New Roman" w:cs="Times New Roman"/>
          <w:sz w:val="28"/>
          <w:szCs w:val="28"/>
        </w:rPr>
        <w:t xml:space="preserve">  6, 27  Устава Ханты-Мансийского района.</w:t>
      </w:r>
    </w:p>
    <w:p w:rsidR="008E2953" w:rsidRPr="00D96972" w:rsidRDefault="008E2953" w:rsidP="008E2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6972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 </w:t>
      </w:r>
    </w:p>
    <w:p w:rsidR="00C9770C" w:rsidRPr="00D96972" w:rsidRDefault="00C9770C" w:rsidP="00C9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2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потребует внесения изменений, дополнений в нормативные правовые акты администрации района, а также выделения дополнительных финансовых средств из бюджета района. </w:t>
      </w:r>
    </w:p>
    <w:p w:rsidR="00E124F6" w:rsidRPr="00D96972" w:rsidRDefault="00E124F6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2">
        <w:rPr>
          <w:rFonts w:ascii="Times New Roman" w:hAnsi="Times New Roman" w:cs="Times New Roman"/>
          <w:sz w:val="28"/>
          <w:szCs w:val="28"/>
        </w:rPr>
        <w:t>С целью проведения антикоррупционной экспертизы Проект после согласования будет размещен на официальном сайте администрации Ханты-мансийского района в разделе Документы / Нормативно-правовые акты администрации района / Антикоррупционная экспертиза.</w:t>
      </w:r>
    </w:p>
    <w:p w:rsidR="004838AB" w:rsidRPr="00D96972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4838AB" w:rsidRPr="00D96972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D96972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Ханты-Мансийского района в разделе «Общественное обсуждение». </w:t>
      </w:r>
    </w:p>
    <w:p w:rsidR="008E2953" w:rsidRPr="00D96972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2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8E2953" w:rsidRPr="00795A74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96972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D96972">
        <w:rPr>
          <w:rFonts w:ascii="Times New Roman" w:hAnsi="Times New Roman" w:cs="Times New Roman"/>
          <w:sz w:val="28"/>
          <w:szCs w:val="28"/>
        </w:rPr>
        <w:t xml:space="preserve"> прошу согласовать Проект.</w:t>
      </w:r>
    </w:p>
    <w:p w:rsidR="00C6379B" w:rsidRPr="00795A74" w:rsidRDefault="00C6379B" w:rsidP="008E295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43162" w:rsidRPr="004838AB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3E6B8A" w:rsidRPr="00927695" w:rsidTr="00BF7F75">
        <w:trPr>
          <w:trHeight w:val="1443"/>
        </w:trPr>
        <w:tc>
          <w:tcPr>
            <w:tcW w:w="3227" w:type="dxa"/>
          </w:tcPr>
          <w:bookmarkStart w:id="3" w:name="EdsBorder"/>
          <w:p w:rsidR="003E6B8A" w:rsidRPr="0021693B" w:rsidRDefault="009769FB" w:rsidP="00BF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07E2EF2" wp14:editId="33DBFB2B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6438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</w:p>
        </w:tc>
        <w:tc>
          <w:tcPr>
            <w:tcW w:w="3901" w:type="dxa"/>
            <w:vAlign w:val="center"/>
          </w:tcPr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3E6B8A" w:rsidRPr="00CA7141" w:rsidRDefault="003E6B8A" w:rsidP="00BF7F7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3E6B8A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8A" w:rsidRPr="00446E04" w:rsidRDefault="003E6B8A" w:rsidP="003E6B8A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46E04">
              <w:rPr>
                <w:rFonts w:ascii="Times New Roman" w:hAnsi="Times New Roman" w:cs="Times New Roman"/>
                <w:bCs/>
                <w:sz w:val="28"/>
                <w:szCs w:val="28"/>
              </w:rPr>
              <w:t>В.А.Завадский</w:t>
            </w:r>
            <w:proofErr w:type="spellEnd"/>
          </w:p>
          <w:p w:rsidR="003E6B8A" w:rsidRPr="00FB7756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2777" w:rsidRDefault="0020277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2777" w:rsidRDefault="0020277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Исполнитель:</w:t>
      </w: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 xml:space="preserve">Заместитель директора </w:t>
      </w: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МКУ «Управление гражданской защиты»</w:t>
      </w: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Касьяненко А.И., тел. 8 (3467) 35-28-77</w:t>
      </w:r>
    </w:p>
    <w:sectPr w:rsidR="00C526B5" w:rsidRPr="00C526B5" w:rsidSect="004838AB">
      <w:headerReference w:type="default" r:id="rId11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B4" w:rsidRDefault="001A2AB4" w:rsidP="00617B40">
      <w:pPr>
        <w:spacing w:after="0" w:line="240" w:lineRule="auto"/>
      </w:pPr>
      <w:r>
        <w:separator/>
      </w:r>
    </w:p>
  </w:endnote>
  <w:endnote w:type="continuationSeparator" w:id="0">
    <w:p w:rsidR="001A2AB4" w:rsidRDefault="001A2A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B4" w:rsidRDefault="001A2AB4" w:rsidP="00617B40">
      <w:pPr>
        <w:spacing w:after="0" w:line="240" w:lineRule="auto"/>
      </w:pPr>
      <w:r>
        <w:separator/>
      </w:r>
    </w:p>
  </w:footnote>
  <w:footnote w:type="continuationSeparator" w:id="0">
    <w:p w:rsidR="001A2AB4" w:rsidRDefault="001A2AB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9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8AB" w:rsidRPr="004838AB" w:rsidRDefault="004838A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38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8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5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8AB" w:rsidRPr="004838AB" w:rsidRDefault="004838A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5CFE"/>
    <w:rsid w:val="0001698B"/>
    <w:rsid w:val="00041CB2"/>
    <w:rsid w:val="00050C89"/>
    <w:rsid w:val="000553F6"/>
    <w:rsid w:val="0008329D"/>
    <w:rsid w:val="0009485B"/>
    <w:rsid w:val="00094C89"/>
    <w:rsid w:val="00097280"/>
    <w:rsid w:val="000A20DE"/>
    <w:rsid w:val="000B30E4"/>
    <w:rsid w:val="000B4C48"/>
    <w:rsid w:val="000B6BD3"/>
    <w:rsid w:val="000C294B"/>
    <w:rsid w:val="000C2B17"/>
    <w:rsid w:val="000D1760"/>
    <w:rsid w:val="000E2AD9"/>
    <w:rsid w:val="000F242D"/>
    <w:rsid w:val="00106099"/>
    <w:rsid w:val="00106A09"/>
    <w:rsid w:val="00113D3B"/>
    <w:rsid w:val="00150967"/>
    <w:rsid w:val="00167936"/>
    <w:rsid w:val="00175857"/>
    <w:rsid w:val="00182B80"/>
    <w:rsid w:val="001847D2"/>
    <w:rsid w:val="0018600B"/>
    <w:rsid w:val="00186A59"/>
    <w:rsid w:val="001A2AB4"/>
    <w:rsid w:val="001C3ACE"/>
    <w:rsid w:val="001C5C3F"/>
    <w:rsid w:val="001D3BD2"/>
    <w:rsid w:val="00201583"/>
    <w:rsid w:val="00202777"/>
    <w:rsid w:val="0021693B"/>
    <w:rsid w:val="002228A7"/>
    <w:rsid w:val="00225C7D"/>
    <w:rsid w:val="002300FD"/>
    <w:rsid w:val="00234040"/>
    <w:rsid w:val="00234E6F"/>
    <w:rsid w:val="00247E6A"/>
    <w:rsid w:val="002515B7"/>
    <w:rsid w:val="002529F0"/>
    <w:rsid w:val="00261D49"/>
    <w:rsid w:val="00272636"/>
    <w:rsid w:val="00297A80"/>
    <w:rsid w:val="002A75A0"/>
    <w:rsid w:val="002B0F50"/>
    <w:rsid w:val="002D0994"/>
    <w:rsid w:val="002E1486"/>
    <w:rsid w:val="00301280"/>
    <w:rsid w:val="00301D65"/>
    <w:rsid w:val="003359C2"/>
    <w:rsid w:val="00343BF0"/>
    <w:rsid w:val="00343FF5"/>
    <w:rsid w:val="00345BBB"/>
    <w:rsid w:val="00353892"/>
    <w:rsid w:val="00354883"/>
    <w:rsid w:val="003624D8"/>
    <w:rsid w:val="00364F6D"/>
    <w:rsid w:val="00365C0C"/>
    <w:rsid w:val="00381417"/>
    <w:rsid w:val="00382B9D"/>
    <w:rsid w:val="00393DAD"/>
    <w:rsid w:val="00397EFC"/>
    <w:rsid w:val="003E6B8A"/>
    <w:rsid w:val="003F2416"/>
    <w:rsid w:val="003F3603"/>
    <w:rsid w:val="003F47C8"/>
    <w:rsid w:val="00404BE7"/>
    <w:rsid w:val="00417101"/>
    <w:rsid w:val="00422070"/>
    <w:rsid w:val="00431272"/>
    <w:rsid w:val="004333EE"/>
    <w:rsid w:val="004376AE"/>
    <w:rsid w:val="0044500A"/>
    <w:rsid w:val="00446E04"/>
    <w:rsid w:val="0045595E"/>
    <w:rsid w:val="00465FC6"/>
    <w:rsid w:val="004838AB"/>
    <w:rsid w:val="00486C81"/>
    <w:rsid w:val="004A6E87"/>
    <w:rsid w:val="004B28BF"/>
    <w:rsid w:val="004C069C"/>
    <w:rsid w:val="004C7125"/>
    <w:rsid w:val="004F72DA"/>
    <w:rsid w:val="004F7CDE"/>
    <w:rsid w:val="00503891"/>
    <w:rsid w:val="00511847"/>
    <w:rsid w:val="00514E41"/>
    <w:rsid w:val="00532CA8"/>
    <w:rsid w:val="005439BD"/>
    <w:rsid w:val="00562EE9"/>
    <w:rsid w:val="0056694C"/>
    <w:rsid w:val="005707D9"/>
    <w:rsid w:val="00572453"/>
    <w:rsid w:val="00592D96"/>
    <w:rsid w:val="005A209D"/>
    <w:rsid w:val="005A66B0"/>
    <w:rsid w:val="005B2935"/>
    <w:rsid w:val="005B7083"/>
    <w:rsid w:val="005D1A62"/>
    <w:rsid w:val="005F0864"/>
    <w:rsid w:val="00617B40"/>
    <w:rsid w:val="0062166C"/>
    <w:rsid w:val="00623C81"/>
    <w:rsid w:val="00624276"/>
    <w:rsid w:val="00626321"/>
    <w:rsid w:val="00636857"/>
    <w:rsid w:val="00636F28"/>
    <w:rsid w:val="0065295D"/>
    <w:rsid w:val="00654EC0"/>
    <w:rsid w:val="00655734"/>
    <w:rsid w:val="00655764"/>
    <w:rsid w:val="006615CF"/>
    <w:rsid w:val="006722F9"/>
    <w:rsid w:val="00675098"/>
    <w:rsid w:val="00681141"/>
    <w:rsid w:val="006A1E2A"/>
    <w:rsid w:val="006A5B30"/>
    <w:rsid w:val="006A6E9E"/>
    <w:rsid w:val="006B1282"/>
    <w:rsid w:val="006C37AF"/>
    <w:rsid w:val="006C6EC8"/>
    <w:rsid w:val="006C77B8"/>
    <w:rsid w:val="006D18AE"/>
    <w:rsid w:val="006D495B"/>
    <w:rsid w:val="006E3D73"/>
    <w:rsid w:val="00711254"/>
    <w:rsid w:val="00731239"/>
    <w:rsid w:val="007330D1"/>
    <w:rsid w:val="007343BF"/>
    <w:rsid w:val="00747339"/>
    <w:rsid w:val="007567E3"/>
    <w:rsid w:val="00756DCF"/>
    <w:rsid w:val="00771550"/>
    <w:rsid w:val="0077481C"/>
    <w:rsid w:val="00795A74"/>
    <w:rsid w:val="007A0722"/>
    <w:rsid w:val="007A26B5"/>
    <w:rsid w:val="007A36AE"/>
    <w:rsid w:val="007B2528"/>
    <w:rsid w:val="007C5828"/>
    <w:rsid w:val="007D6F7B"/>
    <w:rsid w:val="007E3826"/>
    <w:rsid w:val="007F3808"/>
    <w:rsid w:val="00805A4C"/>
    <w:rsid w:val="00822F9D"/>
    <w:rsid w:val="00824635"/>
    <w:rsid w:val="00827A88"/>
    <w:rsid w:val="00834DD2"/>
    <w:rsid w:val="008459BB"/>
    <w:rsid w:val="008502C1"/>
    <w:rsid w:val="0085625E"/>
    <w:rsid w:val="00862834"/>
    <w:rsid w:val="00886731"/>
    <w:rsid w:val="00887852"/>
    <w:rsid w:val="00897CB6"/>
    <w:rsid w:val="008A43BA"/>
    <w:rsid w:val="008C2ACB"/>
    <w:rsid w:val="008D5164"/>
    <w:rsid w:val="008D6252"/>
    <w:rsid w:val="008E2953"/>
    <w:rsid w:val="008E4601"/>
    <w:rsid w:val="00900FE2"/>
    <w:rsid w:val="00903CF1"/>
    <w:rsid w:val="00923F77"/>
    <w:rsid w:val="00927695"/>
    <w:rsid w:val="00933810"/>
    <w:rsid w:val="00955441"/>
    <w:rsid w:val="0096338B"/>
    <w:rsid w:val="009752D3"/>
    <w:rsid w:val="009769FB"/>
    <w:rsid w:val="009917B5"/>
    <w:rsid w:val="009A231B"/>
    <w:rsid w:val="009B5DF3"/>
    <w:rsid w:val="009C0855"/>
    <w:rsid w:val="009C0ECD"/>
    <w:rsid w:val="009C1751"/>
    <w:rsid w:val="009D26C0"/>
    <w:rsid w:val="009F18AB"/>
    <w:rsid w:val="009F6EC2"/>
    <w:rsid w:val="00A102E0"/>
    <w:rsid w:val="00A14960"/>
    <w:rsid w:val="00A33D50"/>
    <w:rsid w:val="00A34B1F"/>
    <w:rsid w:val="00A751AC"/>
    <w:rsid w:val="00AB0F92"/>
    <w:rsid w:val="00AC16A7"/>
    <w:rsid w:val="00AC194A"/>
    <w:rsid w:val="00AD697A"/>
    <w:rsid w:val="00AE6F91"/>
    <w:rsid w:val="00AF147C"/>
    <w:rsid w:val="00AF1991"/>
    <w:rsid w:val="00B0009B"/>
    <w:rsid w:val="00B17E67"/>
    <w:rsid w:val="00B2079F"/>
    <w:rsid w:val="00B2259C"/>
    <w:rsid w:val="00B230DD"/>
    <w:rsid w:val="00B365F5"/>
    <w:rsid w:val="00B45F61"/>
    <w:rsid w:val="00B53A62"/>
    <w:rsid w:val="00B56003"/>
    <w:rsid w:val="00B626AF"/>
    <w:rsid w:val="00B63F31"/>
    <w:rsid w:val="00B65B73"/>
    <w:rsid w:val="00B76CD1"/>
    <w:rsid w:val="00B770CF"/>
    <w:rsid w:val="00B81A2D"/>
    <w:rsid w:val="00B91D8D"/>
    <w:rsid w:val="00BA04BF"/>
    <w:rsid w:val="00BA575B"/>
    <w:rsid w:val="00BB611F"/>
    <w:rsid w:val="00BB6639"/>
    <w:rsid w:val="00BC7719"/>
    <w:rsid w:val="00BE2AF4"/>
    <w:rsid w:val="00BF262A"/>
    <w:rsid w:val="00C002B4"/>
    <w:rsid w:val="00C02569"/>
    <w:rsid w:val="00C16253"/>
    <w:rsid w:val="00C21D1F"/>
    <w:rsid w:val="00C239F1"/>
    <w:rsid w:val="00C32EA3"/>
    <w:rsid w:val="00C36F0C"/>
    <w:rsid w:val="00C36F5A"/>
    <w:rsid w:val="00C51F70"/>
    <w:rsid w:val="00C526B5"/>
    <w:rsid w:val="00C6379B"/>
    <w:rsid w:val="00C638A6"/>
    <w:rsid w:val="00C7412C"/>
    <w:rsid w:val="00C743D9"/>
    <w:rsid w:val="00C9770C"/>
    <w:rsid w:val="00CA7141"/>
    <w:rsid w:val="00CB3660"/>
    <w:rsid w:val="00CC7C2A"/>
    <w:rsid w:val="00CF3794"/>
    <w:rsid w:val="00CF44D0"/>
    <w:rsid w:val="00CF744D"/>
    <w:rsid w:val="00D007DF"/>
    <w:rsid w:val="00D155CC"/>
    <w:rsid w:val="00D17C03"/>
    <w:rsid w:val="00D200D8"/>
    <w:rsid w:val="00D20948"/>
    <w:rsid w:val="00D213D8"/>
    <w:rsid w:val="00D26095"/>
    <w:rsid w:val="00D42A71"/>
    <w:rsid w:val="00D43162"/>
    <w:rsid w:val="00D4701F"/>
    <w:rsid w:val="00D53054"/>
    <w:rsid w:val="00D63A22"/>
    <w:rsid w:val="00D64FB3"/>
    <w:rsid w:val="00D768D7"/>
    <w:rsid w:val="00D8061E"/>
    <w:rsid w:val="00D9147C"/>
    <w:rsid w:val="00D96972"/>
    <w:rsid w:val="00D977D0"/>
    <w:rsid w:val="00DB032D"/>
    <w:rsid w:val="00DC0388"/>
    <w:rsid w:val="00DE12FA"/>
    <w:rsid w:val="00DF0DAF"/>
    <w:rsid w:val="00E020E1"/>
    <w:rsid w:val="00E024DC"/>
    <w:rsid w:val="00E05238"/>
    <w:rsid w:val="00E05262"/>
    <w:rsid w:val="00E0792B"/>
    <w:rsid w:val="00E124F6"/>
    <w:rsid w:val="00E13AD1"/>
    <w:rsid w:val="00E26486"/>
    <w:rsid w:val="00E316CD"/>
    <w:rsid w:val="00E35131"/>
    <w:rsid w:val="00E43F6B"/>
    <w:rsid w:val="00E516F7"/>
    <w:rsid w:val="00E56308"/>
    <w:rsid w:val="00E624C3"/>
    <w:rsid w:val="00E71959"/>
    <w:rsid w:val="00E80217"/>
    <w:rsid w:val="00E97D3F"/>
    <w:rsid w:val="00EA0C2F"/>
    <w:rsid w:val="00EA36BD"/>
    <w:rsid w:val="00EA4535"/>
    <w:rsid w:val="00EB2B77"/>
    <w:rsid w:val="00EB3ED7"/>
    <w:rsid w:val="00EC3AD7"/>
    <w:rsid w:val="00EC737C"/>
    <w:rsid w:val="00ED01A2"/>
    <w:rsid w:val="00ED0439"/>
    <w:rsid w:val="00ED123C"/>
    <w:rsid w:val="00EF214F"/>
    <w:rsid w:val="00F07700"/>
    <w:rsid w:val="00F114E8"/>
    <w:rsid w:val="00F155DA"/>
    <w:rsid w:val="00F16F77"/>
    <w:rsid w:val="00F178C3"/>
    <w:rsid w:val="00F262C9"/>
    <w:rsid w:val="00F27B64"/>
    <w:rsid w:val="00F30713"/>
    <w:rsid w:val="00F36F53"/>
    <w:rsid w:val="00F449DF"/>
    <w:rsid w:val="00F53BA3"/>
    <w:rsid w:val="00F54F00"/>
    <w:rsid w:val="00F55927"/>
    <w:rsid w:val="00F55E37"/>
    <w:rsid w:val="00F60096"/>
    <w:rsid w:val="00F63D97"/>
    <w:rsid w:val="00F64E07"/>
    <w:rsid w:val="00F765C7"/>
    <w:rsid w:val="00F938B8"/>
    <w:rsid w:val="00FA4CF5"/>
    <w:rsid w:val="00FB7756"/>
    <w:rsid w:val="00FC3FBE"/>
    <w:rsid w:val="00FC46A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4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4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7474-F6FF-4538-A8DC-406CB84E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2020-02-11T12:29:00Z</dcterms:created>
  <dcterms:modified xsi:type="dcterms:W3CDTF">2020-02-12T11:54:00Z</dcterms:modified>
</cp:coreProperties>
</file>